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PROPRIE BORGEN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För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xxxxxxxxxx [den som är skyldig pengar]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(personnr: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xxxxxx-xxxx)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som har skuld till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xxxxxxxx [den som lånar ut pengar]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personnr: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xxxxxx-xxxx)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uppgående till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 kronor[summan], enligt bilagda skuldebrev (dokument som visar på hur stor skulden är, hur den ska betalas tillbaka och villkoren för det)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går jag härmed i borgen såsom för egen skuld. Jag är väl insatt i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ekonomiska förhållanden och har blivit informerad om borgensåtagandets innebörd.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Ort  och datum 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 xxxxxxx (namnunderskrift samt personnummer)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Ovanstående egenhändiga namnteckning bevittnas: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Ort och datum                                                      </w:t>
        <w:tab/>
        <w:t xml:space="preserve">Ort och datum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....................................................... </w:t>
        <w:tab/>
        <w:tab/>
        <w:t xml:space="preserve">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Namn, underskrift</w:t>
        <w:tab/>
        <w:tab/>
        <w:tab/>
        <w:tab/>
        <w:tab/>
        <w:t xml:space="preserve">Namn, underskrift</w:t>
        <w:br w:type="textWrapping"/>
        <w:t xml:space="preserve">kontaktuppgift</w:t>
        <w:tab/>
        <w:tab/>
        <w:tab/>
        <w:tab/>
        <w:tab/>
        <w:t xml:space="preserve">kontaktuppgift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